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E7C3A">
      <w:pPr>
        <w:rPr>
          <w:b/>
          <w:bCs/>
          <w:color w:val="273350"/>
          <w:shd w:val="clear" w:color="auto" w:fill="FFFFFF"/>
        </w:rPr>
      </w:pPr>
      <w:r>
        <w:rPr>
          <w:rFonts w:ascii="Montserrat" w:hAnsi="Montserrat"/>
          <w:b/>
          <w:bCs/>
          <w:color w:val="273350"/>
          <w:shd w:val="clear" w:color="auto" w:fill="FFFFFF"/>
        </w:rPr>
        <w:t>Департамент экономического развития и торговли Ивановской области информирует, что постановлением Правительства Ивановской области от 04.11.2019 № 420-п в государственную программу Ивановской области «Экономическое развитие и инновационная экономика Ивановской области» внесены изменения, а именно, до 22 ноября</w:t>
      </w:r>
      <w:r>
        <w:rPr>
          <w:b/>
          <w:bCs/>
          <w:color w:val="273350"/>
          <w:shd w:val="clear" w:color="auto" w:fill="FFFFFF"/>
        </w:rPr>
        <w:t xml:space="preserve"> </w:t>
      </w:r>
      <w:r>
        <w:rPr>
          <w:rFonts w:ascii="Montserrat" w:hAnsi="Montserrat"/>
          <w:b/>
          <w:bCs/>
          <w:color w:val="273350"/>
          <w:shd w:val="clear" w:color="auto" w:fill="FFFFFF"/>
        </w:rPr>
        <w:t>текущего года продлен срок приема заявок от начинающих субъектов малого предпринимательства на получение целевых грантов.</w:t>
      </w:r>
    </w:p>
    <w:p w:rsidR="00DE7C3A" w:rsidRDefault="00DE7C3A" w:rsidP="00DE7C3A">
      <w:pPr>
        <w:pStyle w:val="a3"/>
        <w:shd w:val="clear" w:color="auto" w:fill="FFFFFF"/>
        <w:spacing w:before="0" w:beforeAutospacing="0" w:after="187" w:afterAutospacing="0"/>
        <w:rPr>
          <w:rFonts w:ascii="Montserrat" w:hAnsi="Montserrat"/>
          <w:color w:val="273350"/>
          <w:sz w:val="21"/>
          <w:szCs w:val="21"/>
        </w:rPr>
      </w:pPr>
      <w:r>
        <w:rPr>
          <w:rFonts w:ascii="Montserrat" w:hAnsi="Montserrat"/>
          <w:color w:val="273350"/>
          <w:sz w:val="21"/>
          <w:szCs w:val="21"/>
        </w:rPr>
        <w:t>Департамент экономического развития и торговли Ивановской области информирует, что постановлением Правительства Ивановской области от 04.11.2019 № 420-п в государственную программу Ивановской области «Экономическое развитие и инновационная экономика Ивановской области» внесены изменения, а именно, до 22 ноября</w:t>
      </w:r>
      <w:r>
        <w:rPr>
          <w:rFonts w:asciiTheme="minorHAnsi" w:hAnsiTheme="minorHAnsi"/>
          <w:color w:val="273350"/>
          <w:sz w:val="21"/>
          <w:szCs w:val="21"/>
        </w:rPr>
        <w:t xml:space="preserve"> </w:t>
      </w:r>
      <w:r>
        <w:rPr>
          <w:rFonts w:ascii="Montserrat" w:hAnsi="Montserrat"/>
          <w:color w:val="273350"/>
          <w:sz w:val="21"/>
          <w:szCs w:val="21"/>
        </w:rPr>
        <w:t>текущего года продлен срок приема заявок от начинающих субъектов малого предпринимательства на получение целевых грантов.</w:t>
      </w:r>
    </w:p>
    <w:p w:rsidR="00DE7C3A" w:rsidRDefault="00DE7C3A" w:rsidP="00DE7C3A">
      <w:pPr>
        <w:pStyle w:val="a3"/>
        <w:shd w:val="clear" w:color="auto" w:fill="FFFFFF"/>
        <w:spacing w:before="0" w:beforeAutospacing="0" w:after="187" w:afterAutospacing="0"/>
        <w:rPr>
          <w:rFonts w:ascii="Montserrat" w:hAnsi="Montserrat"/>
          <w:color w:val="273350"/>
          <w:sz w:val="21"/>
          <w:szCs w:val="21"/>
        </w:rPr>
      </w:pPr>
      <w:r>
        <w:rPr>
          <w:rFonts w:ascii="Montserrat" w:hAnsi="Montserrat"/>
          <w:color w:val="273350"/>
          <w:sz w:val="21"/>
          <w:szCs w:val="21"/>
        </w:rPr>
        <w:t>В текущем году доля возмещаемых расходов составляет 80% (но не более 300 тыс. рублей) от фактически понесенных заявителем затрат, связанных с приобретением основных средств, в том числе в лизинг, или прохождением индивидуального предпринимателя или руководителя организации обучающих программ по профилю деятельности.</w:t>
      </w:r>
    </w:p>
    <w:p w:rsidR="00DE7C3A" w:rsidRDefault="00DE7C3A" w:rsidP="00DE7C3A">
      <w:pPr>
        <w:pStyle w:val="a3"/>
        <w:shd w:val="clear" w:color="auto" w:fill="FFFFFF"/>
        <w:spacing w:before="0" w:beforeAutospacing="0" w:after="187" w:afterAutospacing="0"/>
        <w:rPr>
          <w:rFonts w:ascii="Montserrat" w:hAnsi="Montserrat"/>
          <w:color w:val="273350"/>
          <w:sz w:val="21"/>
          <w:szCs w:val="21"/>
        </w:rPr>
      </w:pPr>
      <w:r>
        <w:rPr>
          <w:rFonts w:ascii="Montserrat" w:hAnsi="Montserrat"/>
          <w:color w:val="273350"/>
          <w:sz w:val="21"/>
          <w:szCs w:val="21"/>
        </w:rPr>
        <w:t xml:space="preserve">Ссылка на продление срока приема заявок размещена на официальном сайте </w:t>
      </w:r>
      <w:proofErr w:type="spellStart"/>
      <w:r>
        <w:rPr>
          <w:rFonts w:ascii="Montserrat" w:hAnsi="Montserrat"/>
          <w:color w:val="273350"/>
          <w:sz w:val="21"/>
          <w:szCs w:val="21"/>
        </w:rPr>
        <w:t>ДЭРиТ</w:t>
      </w:r>
      <w:proofErr w:type="spellEnd"/>
      <w:r>
        <w:rPr>
          <w:rFonts w:ascii="Montserrat" w:hAnsi="Montserrat"/>
          <w:color w:val="273350"/>
          <w:sz w:val="21"/>
          <w:szCs w:val="21"/>
        </w:rPr>
        <w:t>: </w:t>
      </w:r>
      <w:hyperlink r:id="rId4" w:history="1">
        <w:r>
          <w:rPr>
            <w:rStyle w:val="a4"/>
            <w:rFonts w:ascii="Montserrat" w:hAnsi="Montserrat"/>
            <w:color w:val="306AFD"/>
            <w:sz w:val="21"/>
            <w:szCs w:val="21"/>
            <w:u w:val="none"/>
          </w:rPr>
          <w:t>http://derit.ivanovoobl.ru/?type=news&amp;id=31831</w:t>
        </w:r>
      </w:hyperlink>
      <w:r>
        <w:rPr>
          <w:rFonts w:ascii="Montserrat" w:hAnsi="Montserrat"/>
          <w:color w:val="273350"/>
          <w:sz w:val="21"/>
          <w:szCs w:val="21"/>
        </w:rPr>
        <w:t> </w:t>
      </w:r>
    </w:p>
    <w:p w:rsidR="00DE7C3A" w:rsidRDefault="00DE7C3A" w:rsidP="00DE7C3A">
      <w:pPr>
        <w:pStyle w:val="a3"/>
        <w:shd w:val="clear" w:color="auto" w:fill="FFFFFF"/>
        <w:spacing w:before="0" w:beforeAutospacing="0" w:after="187" w:afterAutospacing="0"/>
        <w:rPr>
          <w:rFonts w:ascii="Montserrat" w:hAnsi="Montserrat"/>
          <w:color w:val="273350"/>
          <w:sz w:val="21"/>
          <w:szCs w:val="21"/>
        </w:rPr>
      </w:pPr>
      <w:r>
        <w:rPr>
          <w:rFonts w:ascii="Montserrat" w:hAnsi="Montserrat"/>
          <w:color w:val="273350"/>
          <w:sz w:val="21"/>
          <w:szCs w:val="21"/>
        </w:rPr>
        <w:t xml:space="preserve">Консультации по вопросам предоставления целевых грантов проводятся в Центре «Мой бизнес» по адресу: г. Иваново, </w:t>
      </w:r>
      <w:proofErr w:type="spellStart"/>
      <w:r>
        <w:rPr>
          <w:rFonts w:ascii="Montserrat" w:hAnsi="Montserrat"/>
          <w:color w:val="273350"/>
          <w:sz w:val="21"/>
          <w:szCs w:val="21"/>
        </w:rPr>
        <w:t>пр-т</w:t>
      </w:r>
      <w:proofErr w:type="spellEnd"/>
      <w:r>
        <w:rPr>
          <w:rFonts w:ascii="Montserrat" w:hAnsi="Montserrat"/>
          <w:color w:val="27335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273350"/>
          <w:sz w:val="21"/>
          <w:szCs w:val="21"/>
        </w:rPr>
        <w:t>Шереметевский</w:t>
      </w:r>
      <w:proofErr w:type="spellEnd"/>
      <w:r>
        <w:rPr>
          <w:rFonts w:ascii="Montserrat" w:hAnsi="Montserrat"/>
          <w:color w:val="273350"/>
          <w:sz w:val="21"/>
          <w:szCs w:val="21"/>
        </w:rPr>
        <w:t xml:space="preserve">, д. 85Г. или </w:t>
      </w:r>
      <w:proofErr w:type="gramStart"/>
      <w:r>
        <w:rPr>
          <w:rFonts w:ascii="Montserrat" w:hAnsi="Montserrat"/>
          <w:color w:val="273350"/>
          <w:sz w:val="21"/>
          <w:szCs w:val="21"/>
        </w:rPr>
        <w:t>по</w:t>
      </w:r>
      <w:proofErr w:type="gramEnd"/>
      <w:r>
        <w:rPr>
          <w:rFonts w:ascii="Montserrat" w:hAnsi="Montserrat"/>
          <w:color w:val="273350"/>
          <w:sz w:val="21"/>
          <w:szCs w:val="21"/>
        </w:rPr>
        <w:t xml:space="preserve"> тел. 8 (4932)66-67-67.</w:t>
      </w:r>
    </w:p>
    <w:p w:rsidR="00DE7C3A" w:rsidRPr="00DE7C3A" w:rsidRDefault="00DE7C3A"/>
    <w:sectPr w:rsidR="00DE7C3A" w:rsidRPr="00DE7C3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C3A"/>
    <w:rsid w:val="00DE7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E7C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rit.ivanovoobl.ru/?type=news&amp;id=318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2024-03-31T08:54:00Z</dcterms:created>
  <dcterms:modified xsi:type="dcterms:W3CDTF">2024-03-31T08:54:00Z</dcterms:modified>
</cp:coreProperties>
</file>